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2860D0">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_GB2312" w:eastAsia="仿宋_GB2312"/>
          <w:sz w:val="32"/>
          <w:szCs w:val="32"/>
        </w:rPr>
      </w:pPr>
      <w:r>
        <w:rPr>
          <w:rFonts w:hint="eastAsia" w:ascii="黑体" w:hAnsi="黑体" w:eastAsia="黑体" w:cs="黑体"/>
          <w:sz w:val="32"/>
          <w:szCs w:val="32"/>
        </w:rPr>
        <w:t>附件2：</w:t>
      </w:r>
      <w:r>
        <w:rPr>
          <w:rFonts w:hint="eastAsia" w:ascii="仿宋_GB2312" w:eastAsia="仿宋_GB2312"/>
          <w:sz w:val="32"/>
          <w:szCs w:val="32"/>
        </w:rPr>
        <w:t xml:space="preserve"> </w:t>
      </w:r>
    </w:p>
    <w:p w14:paraId="06A9C32C">
      <w:pPr>
        <w:keepNext w:val="0"/>
        <w:keepLines w:val="0"/>
        <w:pageBreakBefore w:val="0"/>
        <w:widowControl w:val="0"/>
        <w:kinsoku/>
        <w:wordWrap/>
        <w:overflowPunct/>
        <w:topLinePunct w:val="0"/>
        <w:autoSpaceDE/>
        <w:autoSpaceDN/>
        <w:bidi w:val="0"/>
        <w:adjustRightInd/>
        <w:snapToGrid/>
        <w:spacing w:before="157" w:beforeLines="50" w:after="313" w:afterLines="100" w:line="600" w:lineRule="exact"/>
        <w:jc w:val="center"/>
        <w:textAlignment w:val="auto"/>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阿里巴巴</w:t>
      </w:r>
    </w:p>
    <w:p w14:paraId="4897A5F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p w14:paraId="2058FD7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阿里巴巴集团由曾担任英语教师的马云与其他来自不同背景的伙伴共18人，于1999年在中国杭州创立。从一开始，所有创始人就深信互联网能够创造公平的环境，让小企业通过创新与科技拓展业务，并更有效地参与中国及国际市场竞争。自推出让中国中小企业接触全球买家的首个网站以来，阿里巴巴作为控股公司持有六大业务集团：淘天集团、阿里国际数字商业集团、云智能集团、本地生活集团、菜鸟集团、大文娱集团，以及各种其他业务。</w:t>
      </w:r>
    </w:p>
    <w:p w14:paraId="15323C0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p w14:paraId="4C0AFAF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p w14:paraId="2F85E7F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p w14:paraId="2904210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p w14:paraId="0ACD1FF8">
      <w:pPr>
        <w:keepNext w:val="0"/>
        <w:keepLines w:val="0"/>
        <w:pageBreakBefore w:val="0"/>
        <w:widowControl w:val="0"/>
        <w:kinsoku/>
        <w:wordWrap/>
        <w:overflowPunct/>
        <w:topLinePunct w:val="0"/>
        <w:autoSpaceDE/>
        <w:autoSpaceDN/>
        <w:bidi w:val="0"/>
        <w:adjustRightInd/>
        <w:snapToGrid/>
        <w:spacing w:after="313" w:afterLines="100" w:line="600" w:lineRule="exact"/>
        <w:jc w:val="center"/>
        <w:textAlignment w:val="auto"/>
        <w:rPr>
          <w:rFonts w:hint="eastAsia" w:ascii="方正小标宋简体" w:hAnsi="方正小标宋简体" w:eastAsia="方正小标宋简体" w:cs="方正小标宋简体"/>
          <w:sz w:val="44"/>
          <w:szCs w:val="44"/>
          <w:lang w:val="en-US" w:eastAsia="zh-CN"/>
        </w:rPr>
      </w:pPr>
    </w:p>
    <w:p w14:paraId="5DEC4924">
      <w:pPr>
        <w:keepNext w:val="0"/>
        <w:keepLines w:val="0"/>
        <w:pageBreakBefore w:val="0"/>
        <w:widowControl w:val="0"/>
        <w:kinsoku/>
        <w:wordWrap/>
        <w:overflowPunct/>
        <w:topLinePunct w:val="0"/>
        <w:autoSpaceDE/>
        <w:autoSpaceDN/>
        <w:bidi w:val="0"/>
        <w:adjustRightInd/>
        <w:snapToGrid/>
        <w:spacing w:after="313" w:afterLines="100" w:line="600" w:lineRule="exact"/>
        <w:jc w:val="center"/>
        <w:textAlignment w:val="auto"/>
        <w:rPr>
          <w:rFonts w:hint="eastAsia" w:ascii="方正小标宋简体" w:hAnsi="方正小标宋简体" w:eastAsia="方正小标宋简体" w:cs="方正小标宋简体"/>
          <w:sz w:val="44"/>
          <w:szCs w:val="44"/>
          <w:lang w:val="en-US" w:eastAsia="zh-CN"/>
        </w:rPr>
      </w:pPr>
    </w:p>
    <w:p w14:paraId="73C72D3C">
      <w:pPr>
        <w:keepNext w:val="0"/>
        <w:keepLines w:val="0"/>
        <w:pageBreakBefore w:val="0"/>
        <w:widowControl w:val="0"/>
        <w:kinsoku/>
        <w:wordWrap/>
        <w:overflowPunct/>
        <w:topLinePunct w:val="0"/>
        <w:autoSpaceDE/>
        <w:autoSpaceDN/>
        <w:bidi w:val="0"/>
        <w:adjustRightInd/>
        <w:snapToGrid/>
        <w:spacing w:after="313" w:afterLines="100" w:line="600" w:lineRule="exact"/>
        <w:jc w:val="center"/>
        <w:textAlignment w:val="auto"/>
        <w:rPr>
          <w:rFonts w:hint="eastAsia" w:ascii="方正小标宋简体" w:hAnsi="方正小标宋简体" w:eastAsia="方正小标宋简体" w:cs="方正小标宋简体"/>
          <w:sz w:val="44"/>
          <w:szCs w:val="44"/>
          <w:lang w:val="en-US" w:eastAsia="zh-CN"/>
        </w:rPr>
      </w:pPr>
    </w:p>
    <w:p w14:paraId="26B219D8">
      <w:pPr>
        <w:keepNext w:val="0"/>
        <w:keepLines w:val="0"/>
        <w:pageBreakBefore w:val="0"/>
        <w:widowControl w:val="0"/>
        <w:kinsoku/>
        <w:wordWrap/>
        <w:overflowPunct/>
        <w:topLinePunct w:val="0"/>
        <w:autoSpaceDE/>
        <w:autoSpaceDN/>
        <w:bidi w:val="0"/>
        <w:adjustRightInd/>
        <w:snapToGrid/>
        <w:spacing w:after="313" w:afterLines="100" w:line="600" w:lineRule="exact"/>
        <w:jc w:val="center"/>
        <w:textAlignment w:val="auto"/>
        <w:rPr>
          <w:rFonts w:hint="eastAsia" w:ascii="方正小标宋简体" w:hAnsi="方正小标宋简体" w:eastAsia="方正小标宋简体" w:cs="方正小标宋简体"/>
          <w:sz w:val="44"/>
          <w:szCs w:val="44"/>
          <w:lang w:val="en-US" w:eastAsia="zh-CN"/>
        </w:rPr>
      </w:pPr>
    </w:p>
    <w:p w14:paraId="467A4621">
      <w:pPr>
        <w:keepNext w:val="0"/>
        <w:keepLines w:val="0"/>
        <w:pageBreakBefore w:val="0"/>
        <w:widowControl w:val="0"/>
        <w:kinsoku/>
        <w:wordWrap/>
        <w:overflowPunct/>
        <w:topLinePunct w:val="0"/>
        <w:autoSpaceDE/>
        <w:autoSpaceDN/>
        <w:bidi w:val="0"/>
        <w:adjustRightInd/>
        <w:snapToGrid/>
        <w:spacing w:after="313" w:afterLines="100" w:line="600" w:lineRule="exact"/>
        <w:jc w:val="center"/>
        <w:textAlignment w:val="auto"/>
        <w:rPr>
          <w:rFonts w:hint="eastAsia" w:ascii="方正小标宋简体" w:hAnsi="方正小标宋简体" w:eastAsia="方正小标宋简体" w:cs="方正小标宋简体"/>
          <w:sz w:val="44"/>
          <w:szCs w:val="44"/>
          <w:lang w:val="en-US" w:eastAsia="zh-CN"/>
        </w:rPr>
      </w:pPr>
    </w:p>
    <w:p w14:paraId="510801F1">
      <w:pPr>
        <w:keepNext w:val="0"/>
        <w:keepLines w:val="0"/>
        <w:pageBreakBefore w:val="0"/>
        <w:widowControl w:val="0"/>
        <w:kinsoku/>
        <w:wordWrap/>
        <w:overflowPunct/>
        <w:topLinePunct w:val="0"/>
        <w:autoSpaceDE/>
        <w:autoSpaceDN/>
        <w:bidi w:val="0"/>
        <w:adjustRightInd/>
        <w:snapToGrid/>
        <w:spacing w:after="313" w:afterLines="100" w:line="600" w:lineRule="exact"/>
        <w:jc w:val="center"/>
        <w:textAlignment w:val="auto"/>
        <w:rPr>
          <w:rFonts w:hint="eastAsia" w:ascii="仿宋_GB2312" w:hAnsi="仿宋_GB2312" w:eastAsia="仿宋_GB2312" w:cs="仿宋_GB2312"/>
          <w:sz w:val="32"/>
          <w:szCs w:val="32"/>
        </w:rPr>
      </w:pPr>
      <w:r>
        <w:rPr>
          <w:rFonts w:hint="eastAsia" w:ascii="方正小标宋简体" w:hAnsi="方正小标宋简体" w:eastAsia="方正小标宋简体" w:cs="方正小标宋简体"/>
          <w:sz w:val="44"/>
          <w:szCs w:val="44"/>
          <w:lang w:val="en-US" w:eastAsia="zh-CN"/>
        </w:rPr>
        <w:t>吉利汽车</w:t>
      </w:r>
    </w:p>
    <w:p w14:paraId="445862D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p w14:paraId="395004C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浙江吉利控股集团始建于1986年，从生产电冰箱零件起步，发展到生产电冰箱、电冰柜、建筑装潢材料和摩托车，1997年进入汽车行业，一直专注实业，专注技术创新和人才培养，不断打基础练内功，坚定不移地推动企业转型升级和可持续发展。现资产总值超过3900亿元，员工总数超过12万人，连续九年进入《财富》世界500强。</w:t>
      </w:r>
    </w:p>
    <w:p w14:paraId="129C286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吉利集团秉承“快乐人生，吉利相伴”的核心价值理念，长期坚持可持续发展战略，为实现中国汽车强国梦、全球汽车产业转型升级、用户更好体验而不懈努力！2020年8月10日，《财富》发布了最新的世界500强排行榜，浙江吉利控股集团以478.85亿美元的营业收入排名243位。这是吉利连续第9年位列财富世界500强，也是唯一上榜的中国民营车企。2022年吉利汽车累计总销量达到1432988辆，同比增长约8%，产销连续六年突破百万辆。</w:t>
      </w:r>
    </w:p>
    <w:p w14:paraId="1BCF029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p w14:paraId="2AC93DE9">
      <w:pPr>
        <w:keepNext w:val="0"/>
        <w:keepLines w:val="0"/>
        <w:pageBreakBefore w:val="0"/>
        <w:widowControl w:val="0"/>
        <w:kinsoku/>
        <w:wordWrap/>
        <w:overflowPunct/>
        <w:topLinePunct w:val="0"/>
        <w:autoSpaceDE/>
        <w:autoSpaceDN/>
        <w:bidi w:val="0"/>
        <w:adjustRightInd/>
        <w:snapToGrid/>
        <w:spacing w:after="313" w:afterLines="100" w:line="600" w:lineRule="exact"/>
        <w:jc w:val="center"/>
        <w:textAlignment w:val="auto"/>
        <w:rPr>
          <w:rFonts w:hint="eastAsia" w:ascii="方正小标宋简体" w:hAnsi="方正小标宋简体" w:eastAsia="方正小标宋简体" w:cs="方正小标宋简体"/>
          <w:sz w:val="44"/>
          <w:szCs w:val="44"/>
          <w:lang w:val="en-US" w:eastAsia="zh-CN"/>
        </w:rPr>
      </w:pPr>
    </w:p>
    <w:p w14:paraId="3D5E4825">
      <w:pPr>
        <w:keepNext w:val="0"/>
        <w:keepLines w:val="0"/>
        <w:pageBreakBefore w:val="0"/>
        <w:widowControl w:val="0"/>
        <w:kinsoku/>
        <w:wordWrap/>
        <w:overflowPunct/>
        <w:topLinePunct w:val="0"/>
        <w:autoSpaceDE/>
        <w:autoSpaceDN/>
        <w:bidi w:val="0"/>
        <w:adjustRightInd/>
        <w:snapToGrid/>
        <w:spacing w:after="313" w:afterLines="100" w:line="600" w:lineRule="exact"/>
        <w:jc w:val="center"/>
        <w:textAlignment w:val="auto"/>
        <w:rPr>
          <w:rFonts w:hint="eastAsia" w:ascii="方正小标宋简体" w:hAnsi="方正小标宋简体" w:eastAsia="方正小标宋简体" w:cs="方正小标宋简体"/>
          <w:sz w:val="44"/>
          <w:szCs w:val="44"/>
          <w:lang w:val="en-US" w:eastAsia="zh-CN"/>
        </w:rPr>
      </w:pPr>
    </w:p>
    <w:p w14:paraId="326F8115">
      <w:pPr>
        <w:keepNext w:val="0"/>
        <w:keepLines w:val="0"/>
        <w:pageBreakBefore w:val="0"/>
        <w:widowControl w:val="0"/>
        <w:kinsoku/>
        <w:wordWrap/>
        <w:overflowPunct/>
        <w:topLinePunct w:val="0"/>
        <w:autoSpaceDE/>
        <w:autoSpaceDN/>
        <w:bidi w:val="0"/>
        <w:adjustRightInd/>
        <w:snapToGrid/>
        <w:spacing w:after="313" w:afterLines="100" w:line="600" w:lineRule="exact"/>
        <w:jc w:val="center"/>
        <w:textAlignment w:val="auto"/>
        <w:rPr>
          <w:rFonts w:hint="eastAsia" w:ascii="方正小标宋简体" w:hAnsi="方正小标宋简体" w:eastAsia="方正小标宋简体" w:cs="方正小标宋简体"/>
          <w:sz w:val="44"/>
          <w:szCs w:val="44"/>
          <w:lang w:val="en-US" w:eastAsia="zh-CN"/>
        </w:rPr>
      </w:pPr>
    </w:p>
    <w:p w14:paraId="6B3FA53F">
      <w:pPr>
        <w:keepNext w:val="0"/>
        <w:keepLines w:val="0"/>
        <w:pageBreakBefore w:val="0"/>
        <w:widowControl w:val="0"/>
        <w:kinsoku/>
        <w:wordWrap/>
        <w:overflowPunct/>
        <w:topLinePunct w:val="0"/>
        <w:autoSpaceDE/>
        <w:autoSpaceDN/>
        <w:bidi w:val="0"/>
        <w:adjustRightInd/>
        <w:snapToGrid/>
        <w:spacing w:after="313" w:afterLines="100" w:line="600" w:lineRule="exact"/>
        <w:jc w:val="center"/>
        <w:textAlignment w:val="auto"/>
        <w:rPr>
          <w:rFonts w:hint="eastAsia" w:ascii="方正小标宋简体" w:hAnsi="方正小标宋简体" w:eastAsia="方正小标宋简体" w:cs="方正小标宋简体"/>
          <w:sz w:val="44"/>
          <w:szCs w:val="44"/>
          <w:lang w:val="en-US" w:eastAsia="zh-CN"/>
        </w:rPr>
      </w:pPr>
    </w:p>
    <w:p w14:paraId="2E24026B">
      <w:pPr>
        <w:keepNext w:val="0"/>
        <w:keepLines w:val="0"/>
        <w:pageBreakBefore w:val="0"/>
        <w:widowControl w:val="0"/>
        <w:kinsoku/>
        <w:wordWrap/>
        <w:overflowPunct/>
        <w:topLinePunct w:val="0"/>
        <w:autoSpaceDE/>
        <w:autoSpaceDN/>
        <w:bidi w:val="0"/>
        <w:adjustRightInd/>
        <w:snapToGrid/>
        <w:spacing w:after="313" w:afterLines="100"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金 柚 网</w:t>
      </w:r>
    </w:p>
    <w:p w14:paraId="02E52E2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p w14:paraId="1D9ADE5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金柚网是一家知名的全球人力资源数字化综合服务商，成立于2014年，总部位于中国杭州，在北京、香港、上海、广州、深圳等多地设有分公司。以“连接企业连接人，释放人力资源价值”为核心理念，基于企业人才战略和业务场景构建了贯穿员工全生命周期的人力资源数字化产品与服务体系，并将业务能力从中国本土拓展至全球市场。</w:t>
      </w:r>
    </w:p>
    <w:p w14:paraId="57806B5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服务涵盖全球雇佣服务、生成式AI+HR产品与服务、业务外包、招聘流程外包、企业商保及员工体检、企业内训和咨询等，覆盖智能制造、物流、医药、零售、餐饮等多个行业，已为85000多家企业提供服务，其中包括世界500强和国有大型企业等。</w:t>
      </w:r>
    </w:p>
    <w:p w14:paraId="119E6F3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金柚网不仅致力于为企业提供优质的人力资源服务，还设立了金柚法学教育基金，以推动社会进步和发展并创造价值。深受知名投资机构信赖与支持，已完成C轮融资。</w:t>
      </w:r>
    </w:p>
    <w:p w14:paraId="51FC926E">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p>
    <w:p w14:paraId="209A54BF">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p>
    <w:p w14:paraId="446F6F1E">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p>
    <w:p w14:paraId="7E25CBCE">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p>
    <w:p w14:paraId="288C6E5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p>
    <w:p w14:paraId="48ED45B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p>
    <w:p w14:paraId="228635D6">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p>
    <w:p w14:paraId="302242BB">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2024中国（浙江）人力资源服务博览会</w:t>
      </w:r>
    </w:p>
    <w:p w14:paraId="326391EB">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p>
    <w:p w14:paraId="17CFD8F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十二届暨2024中国（浙江）人力资源服务博览会将于10月16日在杭州洲际酒店盛大开幕。本届人博会以“新质生产力下的人力资源”为主题，继续采取线上线下同步展示的模式，依托互联网技术手段，发挥线上线下各自优势，促进新质生产力背景下的人力资源战略转型与发展。</w:t>
      </w:r>
    </w:p>
    <w:p w14:paraId="660E194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次人博会以“新质生产力下的人力资源”为主题，集中组织和定向邀约民营巨头和各类企事业单位高管参会观展；诚邀各知名人力资源服务机构、教育培训组织，以及金融、健康、福利、保险、软件、互联网等各类人力资源服务产品供应商前来参展；并举办多场高峰论坛；同时线上线下结合，进行品牌宣传、产品展示、在线交易、服务介绍和岗位发布。</w:t>
      </w:r>
    </w:p>
    <w:p w14:paraId="320AA5C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p>
    <w:p w14:paraId="785AC8A6">
      <w:pPr>
        <w:keepNext w:val="0"/>
        <w:keepLines w:val="0"/>
        <w:pageBreakBefore w:val="0"/>
        <w:widowControl w:val="0"/>
        <w:kinsoku/>
        <w:wordWrap/>
        <w:overflowPunct/>
        <w:topLinePunct w:val="0"/>
        <w:autoSpaceDE/>
        <w:autoSpaceDN/>
        <w:bidi w:val="0"/>
        <w:adjustRightInd/>
        <w:snapToGrid/>
        <w:spacing w:line="600" w:lineRule="exact"/>
        <w:ind w:firstLine="880" w:firstLineChars="200"/>
        <w:textAlignment w:val="auto"/>
        <w:rPr>
          <w:rFonts w:hint="eastAsia" w:ascii="方正小标宋简体" w:hAnsi="方正小标宋简体" w:eastAsia="方正小标宋简体" w:cs="方正小标宋简体"/>
          <w:sz w:val="44"/>
          <w:szCs w:val="44"/>
        </w:rPr>
      </w:pPr>
    </w:p>
    <w:p w14:paraId="1CDBE8EE">
      <w:bookmarkStart w:id="0" w:name="_GoBack"/>
      <w:bookmarkEnd w:id="0"/>
    </w:p>
    <w:sectPr>
      <w:footerReference r:id="rId3" w:type="default"/>
      <w:pgSz w:w="11906" w:h="16838"/>
      <w:pgMar w:top="1418" w:right="1588" w:bottom="1418"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86"/>
    <w:family w:val="auto"/>
    <w:pitch w:val="default"/>
    <w:sig w:usb0="E0000AFF" w:usb1="00007843" w:usb2="00000001" w:usb3="00000000" w:csb0="400001BF" w:csb1="DFF7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冬青黑体简体中文">
    <w:panose1 w:val="020B0300000000000000"/>
    <w:charset w:val="86"/>
    <w:family w:val="auto"/>
    <w:pitch w:val="default"/>
    <w:sig w:usb0="A00002BF" w:usb1="1ACF7CFA" w:usb2="00000016" w:usb3="00000000" w:csb0="000600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16082680"/>
    </w:sdtPr>
    <w:sdtContent>
      <w:p w14:paraId="43E6C4A8">
        <w:pPr>
          <w:pStyle w:val="2"/>
          <w:jc w:val="center"/>
        </w:pPr>
        <w:r>
          <w:fldChar w:fldCharType="begin"/>
        </w:r>
        <w:r>
          <w:instrText xml:space="preserve">PAGE   \* MERGEFORMAT</w:instrText>
        </w:r>
        <w:r>
          <w:fldChar w:fldCharType="separate"/>
        </w:r>
        <w:r>
          <w:rPr>
            <w:lang w:val="zh-CN"/>
          </w:rPr>
          <w:t>2</w:t>
        </w:r>
        <w:r>
          <w:fldChar w:fldCharType="end"/>
        </w:r>
      </w:p>
    </w:sdtContent>
  </w:sdt>
  <w:p w14:paraId="674D630B">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Q4YmNkNjQ3OTEyYmEzMTZkMWNiZDNkMWJmNjQ0NmIifQ=="/>
  </w:docVars>
  <w:rsids>
    <w:rsidRoot w:val="7FFD59F6"/>
    <w:rsid w:val="7FFD59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Office_6.11.0.8885_F1E327BC-269C-435d-A152-05C5408002CA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2024-09-25T11:18:00Z</dcterms:created>
  <dc:creator>默</dc:creator>
  <cp:lastModifiedBy>默</cp:lastModifiedBy>
  <dcterms:modified xsi:type="dcterms:W3CDTF">2024-09-25T11:18:57Z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2052-6.11.0.8885</vt:lpwstr>
  </property>
  <property fmtid="{D5CDD505-2E9C-101B-9397-08002B2CF9AE}" pid="3" name="ICV">
    <vt:lpwstr>5912783EA60E75ECFA80F36682CD4FF4_41</vt:lpwstr>
  </property>
</Properties>
</file>